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Барнаул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Панчехин</w:t>
      </w:r>
      <w:r>
        <w:t xml:space="preserve">ой</w:t>
      </w:r>
      <w:r>
        <w:t xml:space="preserve"> Татьян</w:t>
      </w:r>
      <w:r>
        <w:t xml:space="preserve">ы</w:t>
      </w:r>
      <w:r>
        <w:t xml:space="preserve"> Алексеевн</w:t>
      </w:r>
      <w:r>
        <w:t xml:space="preserve">ы</w:t>
      </w:r>
      <w:r>
        <w:t xml:space="preserve"> </w:t>
      </w:r>
      <w:r>
        <w:t xml:space="preserve">ОГРНИП </w:t>
      </w:r>
      <w:r>
        <w:t xml:space="preserve">321220200264796</w:t>
      </w:r>
      <w:r>
        <w:t xml:space="preserve">, ИНН </w:t>
      </w:r>
      <w:bookmarkEnd w:id="0"/>
      <w:r>
        <w:t xml:space="preserve">222304634018</w:t>
      </w:r>
      <w:r>
        <w:t xml:space="preserve">, далее именуем</w:t>
      </w:r>
      <w:r>
        <w:t xml:space="preserve">ая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Панчехин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Алексеевн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ОГРНИП 321220200264796, ИНН 222304634018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https://22.vtorproekt.com/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https://22.vtorproekt.com/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rPr>
          <w:color w:val="000000"/>
        </w:rPr>
        <w:t xml:space="preserve">ИП </w:t>
      </w:r>
      <w:r>
        <w:t xml:space="preserve">Панчехина Татьяна Алексеевна </w:t>
      </w:r>
      <w:r/>
    </w:p>
    <w:p>
      <w:pPr>
        <w:shd w:val="clear" w:color="auto" w:fill="ffffff"/>
      </w:pPr>
      <w:r>
        <w:t xml:space="preserve">ОГРНИП 321220200264796, ИНН 222304634018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656063, Алтайский край, Барнаул Г., Монтажников ул., 8, 201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Г. Барнаул, пр. Энергетиков, 49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р/с </w:t>
      </w:r>
      <w:r>
        <w:t xml:space="preserve">40802810602000046722</w:t>
      </w:r>
      <w:r>
        <w:rPr>
          <w:color w:val="000000"/>
        </w:rPr>
        <w:t xml:space="preserve"> в </w:t>
      </w:r>
      <w:r>
        <w:t xml:space="preserve">ПАО СБЕРБАНК</w:t>
      </w:r>
      <w:r>
        <w:rPr>
          <w:color w:val="000000"/>
        </w:rPr>
        <w:t xml:space="preserve">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</w:t>
      </w:r>
      <w:r>
        <w:t xml:space="preserve">30101810600000000604</w:t>
      </w:r>
      <w:r>
        <w:rPr>
          <w:color w:val="000000"/>
        </w:rPr>
        <w:t xml:space="preserve">, БИК </w:t>
      </w:r>
      <w:r>
        <w:t xml:space="preserve">40173604</w:t>
      </w:r>
      <w:r/>
    </w:p>
    <w:p>
      <w:pPr>
        <w:shd w:val="clear" w:color="auto" w:fill="ffffff"/>
        <w:rPr>
          <w:lang w:val="en-US"/>
        </w:rPr>
      </w:pPr>
      <w:r>
        <w:rPr>
          <w:color w:val="000000"/>
        </w:rPr>
        <w:t xml:space="preserve">Тел</w:t>
      </w:r>
      <w:r>
        <w:rPr>
          <w:color w:val="000000"/>
          <w:lang w:val="en-US"/>
        </w:rPr>
        <w:t xml:space="preserve">.: 8 </w:t>
      </w:r>
      <w:r>
        <w:rPr>
          <w:color w:val="000000"/>
          <w:lang w:val="en-US"/>
        </w:rPr>
        <w:t xml:space="preserve">(</w:t>
      </w:r>
      <w:r>
        <w:rPr>
          <w:lang w:val="en-US"/>
        </w:rPr>
        <w:t xml:space="preserve">385) 273-11-19</w:t>
      </w:r>
      <w:r/>
    </w:p>
    <w:p>
      <w:pPr>
        <w:shd w:val="clear" w:color="auto" w:fill="ffffff"/>
        <w:rPr>
          <w:lang w:val="en-US"/>
        </w:rPr>
      </w:pPr>
      <w:r>
        <w:rPr>
          <w:lang w:val="en-US"/>
        </w:rPr>
        <w:t xml:space="preserve">e</w:t>
      </w:r>
      <w:r>
        <w:rPr>
          <w:lang w:val="en-US"/>
        </w:rPr>
        <w:t xml:space="preserve">-</w:t>
      </w:r>
      <w:r>
        <w:rPr>
          <w:lang w:val="en-US"/>
        </w:rPr>
        <w:t xml:space="preserve">mail</w:t>
      </w:r>
      <w:r>
        <w:rPr>
          <w:lang w:val="en-US"/>
        </w:rPr>
        <w:t xml:space="preserve">: </w:t>
      </w:r>
      <w:r>
        <w:rPr>
          <w:lang w:val="en-US"/>
        </w:rPr>
        <w:t xml:space="preserve">vtorproekt22@gmail.com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Панчехина Татьяна Алексеевна</w:t>
      </w:r>
      <w:r>
        <w:rPr>
          <w:bCs/>
        </w:rPr>
        <w:t xml:space="preserve">,</w:t>
      </w:r>
      <w:r>
        <w:rPr>
          <w:bCs/>
        </w:rPr>
        <w:t xml:space="preserve"> действующ</w:t>
      </w:r>
      <w:r>
        <w:rPr>
          <w:bCs/>
        </w:rPr>
        <w:t xml:space="preserve">ая</w:t>
      </w:r>
      <w:r>
        <w:rPr>
          <w:bCs/>
        </w:rPr>
        <w:t xml:space="preserve"> на основании </w:t>
      </w:r>
      <w:r>
        <w:t xml:space="preserve">ОГРНИП </w:t>
      </w:r>
      <w:r>
        <w:t xml:space="preserve">321220200264796</w:t>
      </w:r>
      <w:r>
        <w:t xml:space="preserve">, </w:t>
      </w:r>
      <w:r>
        <w:rPr>
          <w:bCs/>
        </w:rPr>
        <w:t xml:space="preserve"> именуем</w:t>
      </w:r>
      <w:r>
        <w:rPr>
          <w:bCs/>
        </w:rPr>
        <w:t xml:space="preserve">ая</w:t>
      </w:r>
      <w:r>
        <w:rPr>
          <w:bCs/>
        </w:rPr>
        <w:t xml:space="preserve">  в 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Панчехина Т.А.</w:t>
      </w:r>
      <w:bookmarkStart w:id="1" w:name="_GoBack"/>
      <w:r/>
      <w:bookmarkEnd w:id="1"/>
      <w:r/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4</cp:revision>
  <dcterms:created xsi:type="dcterms:W3CDTF">2022-07-21T10:26:00Z</dcterms:created>
  <dcterms:modified xsi:type="dcterms:W3CDTF">2022-07-26T06:17:21Z</dcterms:modified>
</cp:coreProperties>
</file>